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49079" w14:textId="25AE0A31" w:rsidR="003201B0" w:rsidRDefault="00E4612E">
      <w:pPr>
        <w:jc w:val="left"/>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20C9BBF7" wp14:editId="789E7B38">
                <wp:simplePos x="0" y="0"/>
                <wp:positionH relativeFrom="column">
                  <wp:posOffset>4333875</wp:posOffset>
                </wp:positionH>
                <wp:positionV relativeFrom="paragraph">
                  <wp:posOffset>142875</wp:posOffset>
                </wp:positionV>
                <wp:extent cx="1914525" cy="1038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914525" cy="1038225"/>
                        </a:xfrm>
                        <a:prstGeom prst="rect">
                          <a:avLst/>
                        </a:prstGeom>
                        <a:solidFill>
                          <a:schemeClr val="lt1"/>
                        </a:solidFill>
                        <a:ln w="6350">
                          <a:solidFill>
                            <a:prstClr val="black"/>
                          </a:solidFill>
                        </a:ln>
                      </wps:spPr>
                      <wps:txbx>
                        <w:txbxContent>
                          <w:p w14:paraId="11FD1731" w14:textId="39E0D3B7" w:rsidR="00E4612E" w:rsidRPr="006A2F08" w:rsidRDefault="00E4612E">
                            <w:pPr>
                              <w:rPr>
                                <w:rFonts w:asciiTheme="minorEastAsia" w:hAnsiTheme="minorEastAsia"/>
                                <w:sz w:val="22"/>
                              </w:rPr>
                            </w:pPr>
                            <w:r w:rsidRPr="006A2F08">
                              <w:rPr>
                                <w:rFonts w:asciiTheme="minorEastAsia" w:hAnsiTheme="minorEastAsia" w:hint="eastAsia"/>
                                <w:sz w:val="22"/>
                              </w:rPr>
                              <w:t>令和2年度会報</w:t>
                            </w:r>
                            <w:r w:rsidR="00BA1145">
                              <w:rPr>
                                <w:rFonts w:asciiTheme="minorEastAsia" w:hAnsiTheme="minorEastAsia" w:hint="eastAsia"/>
                                <w:sz w:val="22"/>
                              </w:rPr>
                              <w:t>第</w:t>
                            </w:r>
                            <w:r w:rsidRPr="006A2F08">
                              <w:rPr>
                                <w:rFonts w:asciiTheme="minorEastAsia" w:hAnsiTheme="minorEastAsia" w:hint="eastAsia"/>
                                <w:sz w:val="22"/>
                              </w:rPr>
                              <w:t>37号</w:t>
                            </w:r>
                          </w:p>
                          <w:p w14:paraId="13A7AF08" w14:textId="397407AD" w:rsidR="00E4612E" w:rsidRPr="006A2F08" w:rsidRDefault="00E4612E">
                            <w:pPr>
                              <w:rPr>
                                <w:rFonts w:asciiTheme="minorEastAsia" w:hAnsiTheme="minorEastAsia"/>
                                <w:sz w:val="22"/>
                              </w:rPr>
                            </w:pPr>
                            <w:r w:rsidRPr="006A2F08">
                              <w:rPr>
                                <w:rFonts w:asciiTheme="minorEastAsia" w:hAnsiTheme="minorEastAsia" w:hint="eastAsia"/>
                                <w:sz w:val="22"/>
                              </w:rPr>
                              <w:t>発行：川越学園連絡協議会</w:t>
                            </w:r>
                          </w:p>
                          <w:p w14:paraId="335758BB" w14:textId="1F446697" w:rsidR="00E4612E" w:rsidRPr="006A2F08" w:rsidRDefault="00E4612E">
                            <w:pPr>
                              <w:rPr>
                                <w:rFonts w:asciiTheme="minorEastAsia" w:hAnsiTheme="minorEastAsia"/>
                                <w:sz w:val="22"/>
                              </w:rPr>
                            </w:pPr>
                            <w:r w:rsidRPr="006A2F08">
                              <w:rPr>
                                <w:rFonts w:asciiTheme="minorEastAsia" w:hAnsiTheme="minorEastAsia" w:hint="eastAsia"/>
                                <w:sz w:val="22"/>
                              </w:rPr>
                              <w:t>編集：川連</w:t>
                            </w:r>
                            <w:r w:rsidR="006A2F08">
                              <w:rPr>
                                <w:rFonts w:asciiTheme="minorEastAsia" w:hAnsiTheme="minorEastAsia" w:hint="eastAsia"/>
                                <w:sz w:val="22"/>
                              </w:rPr>
                              <w:t>協</w:t>
                            </w:r>
                            <w:r w:rsidRPr="006A2F08">
                              <w:rPr>
                                <w:rFonts w:asciiTheme="minorEastAsia" w:hAnsiTheme="minorEastAsia" w:hint="eastAsia"/>
                                <w:sz w:val="22"/>
                              </w:rPr>
                              <w:t>広報部</w:t>
                            </w:r>
                          </w:p>
                          <w:p w14:paraId="7A3735C4" w14:textId="4C0D9701" w:rsidR="00E4612E" w:rsidRPr="006A2F08" w:rsidRDefault="00E4612E">
                            <w:pPr>
                              <w:rPr>
                                <w:rFonts w:asciiTheme="minorEastAsia" w:hAnsiTheme="minorEastAsia"/>
                                <w:sz w:val="22"/>
                              </w:rPr>
                            </w:pPr>
                            <w:r w:rsidRPr="006A2F08">
                              <w:rPr>
                                <w:rFonts w:asciiTheme="minorEastAsia" w:hAnsiTheme="minorEastAsia" w:hint="eastAsia"/>
                                <w:sz w:val="22"/>
                              </w:rPr>
                              <w:t>発行：令和3年2月1</w:t>
                            </w:r>
                            <w:r w:rsidR="00E22010">
                              <w:rPr>
                                <w:rFonts w:asciiTheme="minorEastAsia" w:hAnsiTheme="minorEastAsia"/>
                                <w:sz w:val="22"/>
                              </w:rPr>
                              <w:t>5</w:t>
                            </w:r>
                            <w:r w:rsidRPr="006A2F08">
                              <w:rPr>
                                <w:rFonts w:asciiTheme="minorEastAsia" w:hAnsiTheme="minorEastAsia" w:hint="eastAsia"/>
                                <w:sz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9BBF7" id="_x0000_t202" coordsize="21600,21600" o:spt="202" path="m,l,21600r21600,l21600,xe">
                <v:stroke joinstyle="miter"/>
                <v:path gradientshapeok="t" o:connecttype="rect"/>
              </v:shapetype>
              <v:shape id="テキスト ボックス 2" o:spid="_x0000_s1026" type="#_x0000_t202" style="position:absolute;margin-left:341.25pt;margin-top:11.25pt;width:150.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" fillcolor="white [3201]" strokeweight=".5pt">
                <v:textbox>
                  <w:txbxContent>
                    <w:p w14:paraId="11FD1731" w14:textId="39E0D3B7" w:rsidR="00E4612E" w:rsidRPr="006A2F08" w:rsidRDefault="00E4612E">
                      <w:pPr>
                        <w:rPr>
                          <w:rFonts w:asciiTheme="minorEastAsia" w:hAnsiTheme="minorEastAsia"/>
                          <w:sz w:val="22"/>
                        </w:rPr>
                      </w:pPr>
                      <w:r w:rsidRPr="006A2F08">
                        <w:rPr>
                          <w:rFonts w:asciiTheme="minorEastAsia" w:hAnsiTheme="minorEastAsia" w:hint="eastAsia"/>
                          <w:sz w:val="22"/>
                        </w:rPr>
                        <w:t>令和2年度会報</w:t>
                      </w:r>
                      <w:r w:rsidR="00BA1145">
                        <w:rPr>
                          <w:rFonts w:asciiTheme="minorEastAsia" w:hAnsiTheme="minorEastAsia" w:hint="eastAsia"/>
                          <w:sz w:val="22"/>
                        </w:rPr>
                        <w:t>第</w:t>
                      </w:r>
                      <w:r w:rsidRPr="006A2F08">
                        <w:rPr>
                          <w:rFonts w:asciiTheme="minorEastAsia" w:hAnsiTheme="minorEastAsia" w:hint="eastAsia"/>
                          <w:sz w:val="22"/>
                        </w:rPr>
                        <w:t>37号</w:t>
                      </w:r>
                    </w:p>
                    <w:p w14:paraId="13A7AF08" w14:textId="397407AD" w:rsidR="00E4612E" w:rsidRPr="006A2F08" w:rsidRDefault="00E4612E">
                      <w:pPr>
                        <w:rPr>
                          <w:rFonts w:asciiTheme="minorEastAsia" w:hAnsiTheme="minorEastAsia"/>
                          <w:sz w:val="22"/>
                        </w:rPr>
                      </w:pPr>
                      <w:r w:rsidRPr="006A2F08">
                        <w:rPr>
                          <w:rFonts w:asciiTheme="minorEastAsia" w:hAnsiTheme="minorEastAsia" w:hint="eastAsia"/>
                          <w:sz w:val="22"/>
                        </w:rPr>
                        <w:t>発行：川越学園連絡協議会</w:t>
                      </w:r>
                    </w:p>
                    <w:p w14:paraId="335758BB" w14:textId="1F446697" w:rsidR="00E4612E" w:rsidRPr="006A2F08" w:rsidRDefault="00E4612E">
                      <w:pPr>
                        <w:rPr>
                          <w:rFonts w:asciiTheme="minorEastAsia" w:hAnsiTheme="minorEastAsia"/>
                          <w:sz w:val="22"/>
                        </w:rPr>
                      </w:pPr>
                      <w:r w:rsidRPr="006A2F08">
                        <w:rPr>
                          <w:rFonts w:asciiTheme="minorEastAsia" w:hAnsiTheme="minorEastAsia" w:hint="eastAsia"/>
                          <w:sz w:val="22"/>
                        </w:rPr>
                        <w:t>編集：川連</w:t>
                      </w:r>
                      <w:r w:rsidR="006A2F08">
                        <w:rPr>
                          <w:rFonts w:asciiTheme="minorEastAsia" w:hAnsiTheme="minorEastAsia" w:hint="eastAsia"/>
                          <w:sz w:val="22"/>
                        </w:rPr>
                        <w:t>協</w:t>
                      </w:r>
                      <w:r w:rsidRPr="006A2F08">
                        <w:rPr>
                          <w:rFonts w:asciiTheme="minorEastAsia" w:hAnsiTheme="minorEastAsia" w:hint="eastAsia"/>
                          <w:sz w:val="22"/>
                        </w:rPr>
                        <w:t>広報部</w:t>
                      </w:r>
                    </w:p>
                    <w:p w14:paraId="7A3735C4" w14:textId="4C0D9701" w:rsidR="00E4612E" w:rsidRPr="006A2F08" w:rsidRDefault="00E4612E">
                      <w:pPr>
                        <w:rPr>
                          <w:rFonts w:asciiTheme="minorEastAsia" w:hAnsiTheme="minorEastAsia"/>
                          <w:sz w:val="22"/>
                        </w:rPr>
                      </w:pPr>
                      <w:r w:rsidRPr="006A2F08">
                        <w:rPr>
                          <w:rFonts w:asciiTheme="minorEastAsia" w:hAnsiTheme="minorEastAsia" w:hint="eastAsia"/>
                          <w:sz w:val="22"/>
                        </w:rPr>
                        <w:t>発行：令和3年2月1</w:t>
                      </w:r>
                      <w:r w:rsidR="00E22010">
                        <w:rPr>
                          <w:rFonts w:asciiTheme="minorEastAsia" w:hAnsiTheme="minorEastAsia"/>
                          <w:sz w:val="22"/>
                        </w:rPr>
                        <w:t>5</w:t>
                      </w:r>
                      <w:r w:rsidRPr="006A2F08">
                        <w:rPr>
                          <w:rFonts w:asciiTheme="minorEastAsia" w:hAnsiTheme="minorEastAsia" w:hint="eastAsia"/>
                          <w:sz w:val="22"/>
                        </w:rPr>
                        <w:t>日</w:t>
                      </w:r>
                    </w:p>
                  </w:txbxContent>
                </v:textbox>
              </v:shape>
            </w:pict>
          </mc:Fallback>
        </mc:AlternateContent>
      </w:r>
      <w:r w:rsidR="00CD10EC">
        <w:rPr>
          <w:rFonts w:asciiTheme="minorEastAsia" w:hAnsiTheme="minorEastAsia"/>
          <w:b/>
          <w:noProof/>
          <w:sz w:val="24"/>
          <w:szCs w:val="24"/>
        </w:rPr>
        <w:drawing>
          <wp:inline distT="0" distB="0" distL="0" distR="0" wp14:anchorId="52AC1763" wp14:editId="254FEF01">
            <wp:extent cx="4229100" cy="1296670"/>
            <wp:effectExtent l="0" t="0" r="0" b="0"/>
            <wp:docPr id="13" name="図 13" descr="C:\Users\suzukisyuji\Documents\川越学園校友会\川連協会報ﾏｰ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C:\Users\suzukisyuji\Documents\川越学園校友会\川連協会報ﾏｰ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44251" cy="1301315"/>
                    </a:xfrm>
                    <a:prstGeom prst="rect">
                      <a:avLst/>
                    </a:prstGeom>
                    <a:noFill/>
                    <a:ln>
                      <a:noFill/>
                    </a:ln>
                  </pic:spPr>
                </pic:pic>
              </a:graphicData>
            </a:graphic>
          </wp:inline>
        </w:drawing>
      </w:r>
    </w:p>
    <w:p w14:paraId="13BB67D6" w14:textId="48A777BC" w:rsidR="007B7C6D" w:rsidRDefault="007B7C6D">
      <w:pPr>
        <w:jc w:val="left"/>
        <w:rPr>
          <w:rFonts w:asciiTheme="minorEastAsia" w:hAnsiTheme="minorEastAsia"/>
          <w:b/>
          <w:sz w:val="44"/>
          <w:szCs w:val="44"/>
        </w:rPr>
      </w:pPr>
      <w:r>
        <w:rPr>
          <w:rFonts w:asciiTheme="minorEastAsia" w:hAnsiTheme="minorEastAsia" w:hint="eastAsia"/>
          <w:b/>
          <w:sz w:val="32"/>
          <w:szCs w:val="32"/>
        </w:rPr>
        <w:t xml:space="preserve"> </w:t>
      </w:r>
      <w:r>
        <w:rPr>
          <w:rFonts w:asciiTheme="minorEastAsia" w:hAnsiTheme="minorEastAsia"/>
          <w:b/>
          <w:sz w:val="32"/>
          <w:szCs w:val="32"/>
        </w:rPr>
        <w:t xml:space="preserve">   </w:t>
      </w:r>
      <w:r>
        <w:rPr>
          <w:rFonts w:asciiTheme="minorEastAsia" w:hAnsiTheme="minorEastAsia" w:hint="eastAsia"/>
          <w:b/>
          <w:sz w:val="32"/>
          <w:szCs w:val="32"/>
        </w:rPr>
        <w:t xml:space="preserve">　　</w:t>
      </w:r>
      <w:r w:rsidRPr="007B7C6D">
        <w:rPr>
          <w:rFonts w:asciiTheme="minorEastAsia" w:hAnsiTheme="minorEastAsia" w:hint="eastAsia"/>
          <w:b/>
          <w:sz w:val="44"/>
          <w:szCs w:val="44"/>
        </w:rPr>
        <w:t>川連協 会長挨拶</w:t>
      </w:r>
      <w:r w:rsidR="00F873A9">
        <w:rPr>
          <w:rFonts w:asciiTheme="minorEastAsia" w:hAnsiTheme="minorEastAsia" w:hint="eastAsia"/>
          <w:b/>
          <w:sz w:val="44"/>
          <w:szCs w:val="44"/>
        </w:rPr>
        <w:t xml:space="preserve">　　　　</w:t>
      </w:r>
      <w:r w:rsidR="00F873A9" w:rsidRPr="00C255B9">
        <w:rPr>
          <w:rFonts w:asciiTheme="minorEastAsia" w:hAnsiTheme="minorEastAsia" w:hint="eastAsia"/>
          <w:b/>
          <w:sz w:val="24"/>
          <w:szCs w:val="24"/>
        </w:rPr>
        <w:t>会長　　３８期　戸井 干城</w:t>
      </w:r>
    </w:p>
    <w:p w14:paraId="4D4106AE" w14:textId="1B1EE09F" w:rsidR="00F873A9" w:rsidRDefault="00F873A9">
      <w:pPr>
        <w:jc w:val="left"/>
        <w:rPr>
          <w:rFonts w:asciiTheme="minorEastAsia" w:hAnsiTheme="minorEastAsia"/>
          <w:bCs/>
          <w:sz w:val="22"/>
        </w:rPr>
      </w:pPr>
      <w:r>
        <w:rPr>
          <w:noProof/>
        </w:rPr>
        <w:drawing>
          <wp:anchor distT="0" distB="0" distL="114300" distR="114300" simplePos="0" relativeHeight="251658240" behindDoc="0" locked="0" layoutInCell="1" allowOverlap="1" wp14:anchorId="6D6A5779" wp14:editId="57CC09F6">
            <wp:simplePos x="0" y="0"/>
            <wp:positionH relativeFrom="margin">
              <wp:align>right</wp:align>
            </wp:positionH>
            <wp:positionV relativeFrom="margin">
              <wp:posOffset>1914525</wp:posOffset>
            </wp:positionV>
            <wp:extent cx="1724025" cy="1247775"/>
            <wp:effectExtent l="0" t="0" r="9525" b="9525"/>
            <wp:wrapSquare wrapText="bothSides"/>
            <wp:docPr id="137" name="図 137" descr="DSC00310"/>
            <wp:cNvGraphicFramePr/>
            <a:graphic xmlns:a="http://schemas.openxmlformats.org/drawingml/2006/main">
              <a:graphicData uri="http://schemas.openxmlformats.org/drawingml/2006/picture">
                <pic:pic xmlns:pic="http://schemas.openxmlformats.org/drawingml/2006/picture">
                  <pic:nvPicPr>
                    <pic:cNvPr id="137" name="図 137" descr="DSC0031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247775"/>
                    </a:xfrm>
                    <a:prstGeom prst="rect">
                      <a:avLst/>
                    </a:prstGeom>
                    <a:noFill/>
                  </pic:spPr>
                </pic:pic>
              </a:graphicData>
            </a:graphic>
            <wp14:sizeRelH relativeFrom="margin">
              <wp14:pctWidth>0</wp14:pctWidth>
            </wp14:sizeRelH>
            <wp14:sizeRelV relativeFrom="margin">
              <wp14:pctHeight>0</wp14:pctHeight>
            </wp14:sizeRelV>
          </wp:anchor>
        </w:drawing>
      </w:r>
      <w:r w:rsidR="001B2BC6">
        <w:rPr>
          <w:rFonts w:asciiTheme="minorEastAsia" w:hAnsiTheme="minorEastAsia" w:hint="eastAsia"/>
          <w:bCs/>
          <w:sz w:val="22"/>
        </w:rPr>
        <w:t xml:space="preserve">　コロナ、コロナの一年でしたが会員の皆様、如何お過ごしですか？</w:t>
      </w:r>
    </w:p>
    <w:p w14:paraId="122F7C2E" w14:textId="2BA2AEF6" w:rsidR="001B2BC6" w:rsidRDefault="001B2BC6">
      <w:pPr>
        <w:jc w:val="left"/>
        <w:rPr>
          <w:rFonts w:asciiTheme="minorEastAsia" w:hAnsiTheme="minorEastAsia"/>
          <w:bCs/>
          <w:sz w:val="22"/>
        </w:rPr>
      </w:pPr>
      <w:r>
        <w:rPr>
          <w:rFonts w:asciiTheme="minorEastAsia" w:hAnsiTheme="minorEastAsia" w:hint="eastAsia"/>
          <w:bCs/>
          <w:sz w:val="22"/>
        </w:rPr>
        <w:t>ご健勝でお過ごしのことと思います。</w:t>
      </w:r>
    </w:p>
    <w:p w14:paraId="05F6C836" w14:textId="30BAB898" w:rsidR="00F873A9" w:rsidRDefault="001B2BC6">
      <w:pPr>
        <w:jc w:val="left"/>
        <w:rPr>
          <w:rFonts w:asciiTheme="minorEastAsia" w:hAnsiTheme="minorEastAsia"/>
          <w:bCs/>
          <w:sz w:val="22"/>
        </w:rPr>
      </w:pPr>
      <w:r>
        <w:rPr>
          <w:rFonts w:asciiTheme="minorEastAsia" w:hAnsiTheme="minorEastAsia" w:hint="eastAsia"/>
          <w:bCs/>
          <w:sz w:val="22"/>
        </w:rPr>
        <w:t>会員の皆様には川連協の色々な事業・行事を通してご協力いただき</w:t>
      </w:r>
    </w:p>
    <w:p w14:paraId="3CAF7090" w14:textId="394E2539" w:rsidR="001B2BC6" w:rsidRDefault="001B2BC6">
      <w:pPr>
        <w:jc w:val="left"/>
        <w:rPr>
          <w:rFonts w:asciiTheme="minorEastAsia" w:hAnsiTheme="minorEastAsia"/>
          <w:bCs/>
          <w:sz w:val="22"/>
        </w:rPr>
      </w:pPr>
      <w:r>
        <w:rPr>
          <w:rFonts w:asciiTheme="minorEastAsia" w:hAnsiTheme="minorEastAsia" w:hint="eastAsia"/>
          <w:bCs/>
          <w:sz w:val="22"/>
        </w:rPr>
        <w:t>感謝いたしております。</w:t>
      </w:r>
    </w:p>
    <w:p w14:paraId="22C8F343" w14:textId="77777777" w:rsidR="00F873A9" w:rsidRDefault="001B2BC6">
      <w:pPr>
        <w:jc w:val="left"/>
        <w:rPr>
          <w:rFonts w:asciiTheme="minorEastAsia" w:hAnsiTheme="minorEastAsia"/>
          <w:bCs/>
          <w:sz w:val="22"/>
        </w:rPr>
      </w:pPr>
      <w:r>
        <w:rPr>
          <w:rFonts w:asciiTheme="minorEastAsia" w:hAnsiTheme="minorEastAsia" w:hint="eastAsia"/>
          <w:bCs/>
          <w:sz w:val="22"/>
        </w:rPr>
        <w:t xml:space="preserve">　今年度は、４</w:t>
      </w:r>
      <w:r w:rsidR="003848C3">
        <w:rPr>
          <w:rFonts w:asciiTheme="minorEastAsia" w:hAnsiTheme="minorEastAsia" w:hint="eastAsia"/>
          <w:bCs/>
          <w:sz w:val="22"/>
        </w:rPr>
        <w:t>月に例年開催される定期総会及び５月の理事会がコ</w:t>
      </w:r>
    </w:p>
    <w:p w14:paraId="4A6E3A50" w14:textId="77777777" w:rsidR="00F873A9" w:rsidRDefault="003848C3">
      <w:pPr>
        <w:jc w:val="left"/>
        <w:rPr>
          <w:rFonts w:asciiTheme="minorEastAsia" w:hAnsiTheme="minorEastAsia"/>
          <w:bCs/>
          <w:sz w:val="22"/>
        </w:rPr>
      </w:pPr>
      <w:r>
        <w:rPr>
          <w:rFonts w:asciiTheme="minorEastAsia" w:hAnsiTheme="minorEastAsia" w:hint="eastAsia"/>
          <w:bCs/>
          <w:sz w:val="22"/>
        </w:rPr>
        <w:t>ロナ禍の影響で開催することが出来ず、変則的なスタートとなりま</w:t>
      </w:r>
    </w:p>
    <w:p w14:paraId="042FA996" w14:textId="77777777" w:rsidR="00F873A9" w:rsidRDefault="003848C3">
      <w:pPr>
        <w:jc w:val="left"/>
        <w:rPr>
          <w:rFonts w:asciiTheme="minorEastAsia" w:hAnsiTheme="minorEastAsia"/>
          <w:bCs/>
          <w:sz w:val="22"/>
        </w:rPr>
      </w:pPr>
      <w:r>
        <w:rPr>
          <w:rFonts w:asciiTheme="minorEastAsia" w:hAnsiTheme="minorEastAsia" w:hint="eastAsia"/>
          <w:bCs/>
          <w:sz w:val="22"/>
        </w:rPr>
        <w:t>した。</w:t>
      </w:r>
      <w:r w:rsidR="00E17922">
        <w:rPr>
          <w:rFonts w:asciiTheme="minorEastAsia" w:hAnsiTheme="minorEastAsia" w:hint="eastAsia"/>
          <w:bCs/>
          <w:sz w:val="22"/>
        </w:rPr>
        <w:t>コロナ禍</w:t>
      </w:r>
      <w:r>
        <w:rPr>
          <w:rFonts w:asciiTheme="minorEastAsia" w:hAnsiTheme="minorEastAsia" w:hint="eastAsia"/>
          <w:bCs/>
          <w:sz w:val="22"/>
        </w:rPr>
        <w:t>という大変な時期にもかかわらず理事の皆さんには</w:t>
      </w:r>
    </w:p>
    <w:p w14:paraId="46AA85B3" w14:textId="3BBE076D" w:rsidR="003848C3" w:rsidRDefault="003848C3">
      <w:pPr>
        <w:jc w:val="left"/>
        <w:rPr>
          <w:rFonts w:asciiTheme="minorEastAsia" w:hAnsiTheme="minorEastAsia"/>
          <w:bCs/>
          <w:sz w:val="22"/>
        </w:rPr>
      </w:pPr>
      <w:r>
        <w:rPr>
          <w:rFonts w:asciiTheme="minorEastAsia" w:hAnsiTheme="minorEastAsia" w:hint="eastAsia"/>
          <w:bCs/>
          <w:sz w:val="22"/>
        </w:rPr>
        <w:t>可能な事業を計画、検討していただきましたが「グラウンド・ゴルフ大会」「ボーリング大会」そして「</w:t>
      </w:r>
      <w:r w:rsidR="004E1E63">
        <w:rPr>
          <w:rFonts w:asciiTheme="minorEastAsia" w:hAnsiTheme="minorEastAsia" w:hint="eastAsia"/>
          <w:bCs/>
          <w:sz w:val="22"/>
        </w:rPr>
        <w:t>新春初詣バス旅行</w:t>
      </w:r>
      <w:r>
        <w:rPr>
          <w:rFonts w:asciiTheme="minorEastAsia" w:hAnsiTheme="minorEastAsia" w:hint="eastAsia"/>
          <w:bCs/>
          <w:sz w:val="22"/>
        </w:rPr>
        <w:t>」</w:t>
      </w:r>
      <w:r w:rsidR="004E1E63">
        <w:rPr>
          <w:rFonts w:asciiTheme="minorEastAsia" w:hAnsiTheme="minorEastAsia" w:hint="eastAsia"/>
          <w:bCs/>
          <w:sz w:val="22"/>
        </w:rPr>
        <w:t>は中止となりました。</w:t>
      </w:r>
    </w:p>
    <w:p w14:paraId="0D0BE903" w14:textId="453A27C9" w:rsidR="004E1E63" w:rsidRDefault="004E1E63">
      <w:pPr>
        <w:jc w:val="left"/>
        <w:rPr>
          <w:rFonts w:asciiTheme="minorEastAsia" w:hAnsiTheme="minorEastAsia"/>
          <w:bCs/>
          <w:sz w:val="22"/>
        </w:rPr>
      </w:pPr>
      <w:r>
        <w:rPr>
          <w:rFonts w:asciiTheme="minorEastAsia" w:hAnsiTheme="minorEastAsia" w:hint="eastAsia"/>
          <w:bCs/>
          <w:sz w:val="22"/>
        </w:rPr>
        <w:t xml:space="preserve">　唯一実施できた「第３５回文化祭」にはコロナ禍にもかかわらず多数の会員の皆様から出展いただき例年通り</w:t>
      </w:r>
      <w:r w:rsidR="008C5886">
        <w:rPr>
          <w:rFonts w:asciiTheme="minorEastAsia" w:hAnsiTheme="minorEastAsia" w:hint="eastAsia"/>
          <w:bCs/>
          <w:sz w:val="22"/>
        </w:rPr>
        <w:t>成功に終えることが出来ました。会員の皆様そしてご尽力いただきました理事の皆様には心から感謝申し上げます。</w:t>
      </w:r>
    </w:p>
    <w:p w14:paraId="63152B0D" w14:textId="612D6B37" w:rsidR="008C5886" w:rsidRDefault="008C5886" w:rsidP="009A25AF">
      <w:pPr>
        <w:ind w:firstLineChars="100" w:firstLine="220"/>
        <w:jc w:val="left"/>
        <w:rPr>
          <w:rFonts w:asciiTheme="minorEastAsia" w:hAnsiTheme="minorEastAsia"/>
          <w:bCs/>
          <w:sz w:val="22"/>
        </w:rPr>
      </w:pPr>
      <w:r>
        <w:rPr>
          <w:rFonts w:asciiTheme="minorEastAsia" w:hAnsiTheme="minorEastAsia" w:hint="eastAsia"/>
          <w:bCs/>
          <w:sz w:val="22"/>
        </w:rPr>
        <w:t>また、今年度は川連協を取り巻く環境が大きく変化した一年でした。</w:t>
      </w:r>
    </w:p>
    <w:p w14:paraId="12E4F9A3" w14:textId="65C29DAB" w:rsidR="008C5886" w:rsidRPr="008C5886" w:rsidRDefault="008C5886" w:rsidP="008C5886">
      <w:pPr>
        <w:pStyle w:val="aa"/>
        <w:numPr>
          <w:ilvl w:val="0"/>
          <w:numId w:val="1"/>
        </w:numPr>
        <w:ind w:leftChars="0"/>
        <w:jc w:val="left"/>
        <w:rPr>
          <w:rFonts w:asciiTheme="minorEastAsia" w:hAnsiTheme="minorEastAsia"/>
          <w:bCs/>
          <w:sz w:val="22"/>
        </w:rPr>
      </w:pPr>
      <w:r w:rsidRPr="008C5886">
        <w:rPr>
          <w:rFonts w:asciiTheme="minorEastAsia" w:hAnsiTheme="minorEastAsia" w:hint="eastAsia"/>
          <w:bCs/>
          <w:sz w:val="22"/>
        </w:rPr>
        <w:t>県連協の改革</w:t>
      </w:r>
    </w:p>
    <w:p w14:paraId="72F96C74" w14:textId="2907DE8F" w:rsidR="008C5886" w:rsidRPr="00E17922" w:rsidRDefault="00982B00" w:rsidP="00E4612E">
      <w:pPr>
        <w:ind w:firstLineChars="100" w:firstLine="220"/>
        <w:jc w:val="left"/>
        <w:rPr>
          <w:rFonts w:asciiTheme="minorEastAsia" w:hAnsiTheme="minorEastAsia"/>
          <w:bCs/>
          <w:sz w:val="22"/>
        </w:rPr>
      </w:pPr>
      <w:r>
        <w:rPr>
          <w:rFonts w:asciiTheme="minorEastAsia" w:hAnsiTheme="minorEastAsia" w:hint="eastAsia"/>
          <w:bCs/>
          <w:sz w:val="22"/>
        </w:rPr>
        <w:t>１）</w:t>
      </w:r>
      <w:r w:rsidR="008C5886" w:rsidRPr="00E17922">
        <w:rPr>
          <w:rFonts w:asciiTheme="minorEastAsia" w:hAnsiTheme="minorEastAsia" w:hint="eastAsia"/>
          <w:bCs/>
          <w:sz w:val="22"/>
        </w:rPr>
        <w:t>事業体から各連協間の情報交換の合議体に転換</w:t>
      </w:r>
    </w:p>
    <w:p w14:paraId="75ED77D7" w14:textId="5D94CEB7" w:rsidR="00F51C4C" w:rsidRPr="00E17922" w:rsidRDefault="00982B00" w:rsidP="00E4612E">
      <w:pPr>
        <w:ind w:firstLineChars="100" w:firstLine="220"/>
        <w:jc w:val="left"/>
        <w:rPr>
          <w:rFonts w:asciiTheme="minorEastAsia" w:hAnsiTheme="minorEastAsia"/>
          <w:bCs/>
          <w:sz w:val="22"/>
        </w:rPr>
      </w:pPr>
      <w:r>
        <w:rPr>
          <w:rFonts w:asciiTheme="minorEastAsia" w:hAnsiTheme="minorEastAsia" w:hint="eastAsia"/>
          <w:bCs/>
          <w:sz w:val="22"/>
        </w:rPr>
        <w:t>２）</w:t>
      </w:r>
      <w:r w:rsidR="008C5886" w:rsidRPr="00E17922">
        <w:rPr>
          <w:rFonts w:asciiTheme="minorEastAsia" w:hAnsiTheme="minorEastAsia" w:hint="eastAsia"/>
          <w:bCs/>
          <w:sz w:val="22"/>
        </w:rPr>
        <w:t>三大事業（</w:t>
      </w:r>
      <w:r w:rsidR="00F51C4C" w:rsidRPr="00E17922">
        <w:rPr>
          <w:rFonts w:asciiTheme="minorEastAsia" w:hAnsiTheme="minorEastAsia" w:hint="eastAsia"/>
          <w:bCs/>
          <w:sz w:val="22"/>
        </w:rPr>
        <w:t>社交ダンスの集い、</w:t>
      </w:r>
      <w:r w:rsidR="008C5886" w:rsidRPr="00E17922">
        <w:rPr>
          <w:rFonts w:asciiTheme="minorEastAsia" w:hAnsiTheme="minorEastAsia" w:hint="eastAsia"/>
          <w:bCs/>
          <w:sz w:val="22"/>
        </w:rPr>
        <w:t>グラウンド・ゴルフ</w:t>
      </w:r>
      <w:r w:rsidR="00F51C4C" w:rsidRPr="00E17922">
        <w:rPr>
          <w:rFonts w:asciiTheme="minorEastAsia" w:hAnsiTheme="minorEastAsia" w:hint="eastAsia"/>
          <w:bCs/>
          <w:sz w:val="22"/>
        </w:rPr>
        <w:t>交歓大会、芸能祭）及び広報事業の中止</w:t>
      </w:r>
    </w:p>
    <w:p w14:paraId="6899E7B8" w14:textId="03D6813B" w:rsidR="00F51C4C" w:rsidRPr="00F51C4C" w:rsidRDefault="00F51C4C" w:rsidP="00F51C4C">
      <w:pPr>
        <w:pStyle w:val="aa"/>
        <w:numPr>
          <w:ilvl w:val="0"/>
          <w:numId w:val="1"/>
        </w:numPr>
        <w:ind w:leftChars="0"/>
        <w:jc w:val="left"/>
        <w:rPr>
          <w:rFonts w:asciiTheme="minorEastAsia" w:hAnsiTheme="minorEastAsia"/>
          <w:bCs/>
          <w:sz w:val="22"/>
        </w:rPr>
      </w:pPr>
      <w:r w:rsidRPr="00F51C4C">
        <w:rPr>
          <w:rFonts w:asciiTheme="minorEastAsia" w:hAnsiTheme="minorEastAsia" w:hint="eastAsia"/>
          <w:bCs/>
          <w:sz w:val="22"/>
        </w:rPr>
        <w:t>埼玉未来大学の設立</w:t>
      </w:r>
    </w:p>
    <w:p w14:paraId="42564D0B" w14:textId="4C6C1216" w:rsidR="00F51C4C" w:rsidRPr="00E4612E" w:rsidRDefault="00982B00" w:rsidP="00E4612E">
      <w:pPr>
        <w:ind w:firstLineChars="100" w:firstLine="220"/>
        <w:jc w:val="left"/>
        <w:rPr>
          <w:rFonts w:asciiTheme="minorEastAsia" w:hAnsiTheme="minorEastAsia"/>
          <w:bCs/>
          <w:sz w:val="22"/>
        </w:rPr>
      </w:pPr>
      <w:r w:rsidRPr="00E4612E">
        <w:rPr>
          <w:rFonts w:asciiTheme="minorEastAsia" w:hAnsiTheme="minorEastAsia" w:hint="eastAsia"/>
          <w:bCs/>
          <w:sz w:val="22"/>
        </w:rPr>
        <w:t>１</w:t>
      </w:r>
      <w:r w:rsidR="009A25AF" w:rsidRPr="00E4612E">
        <w:rPr>
          <w:rFonts w:asciiTheme="minorEastAsia" w:hAnsiTheme="minorEastAsia"/>
          <w:bCs/>
          <w:sz w:val="22"/>
        </w:rPr>
        <w:t>)</w:t>
      </w:r>
      <w:r w:rsidR="00F51C4C" w:rsidRPr="00E4612E">
        <w:rPr>
          <w:rFonts w:asciiTheme="minorEastAsia" w:hAnsiTheme="minorEastAsia" w:hint="eastAsia"/>
          <w:bCs/>
          <w:sz w:val="22"/>
        </w:rPr>
        <w:t>「彩の国いきがい大学」から「埼玉未来大学」に変更</w:t>
      </w:r>
    </w:p>
    <w:p w14:paraId="79A7435F" w14:textId="3D2447E4" w:rsidR="009A25AF" w:rsidRPr="00E4612E" w:rsidRDefault="00982B00" w:rsidP="00E4612E">
      <w:pPr>
        <w:ind w:leftChars="100" w:left="650" w:hangingChars="200" w:hanging="440"/>
        <w:jc w:val="left"/>
        <w:rPr>
          <w:rFonts w:asciiTheme="minorEastAsia" w:hAnsiTheme="minorEastAsia"/>
          <w:bCs/>
          <w:sz w:val="22"/>
        </w:rPr>
      </w:pPr>
      <w:r w:rsidRPr="00E4612E">
        <w:rPr>
          <w:rFonts w:asciiTheme="minorEastAsia" w:hAnsiTheme="minorEastAsia" w:hint="eastAsia"/>
          <w:bCs/>
          <w:sz w:val="22"/>
        </w:rPr>
        <w:t>２</w:t>
      </w:r>
      <w:r w:rsidR="009A25AF" w:rsidRPr="00E4612E">
        <w:rPr>
          <w:rFonts w:asciiTheme="minorEastAsia" w:hAnsiTheme="minorEastAsia"/>
          <w:bCs/>
          <w:sz w:val="22"/>
        </w:rPr>
        <w:t xml:space="preserve">) </w:t>
      </w:r>
      <w:r w:rsidR="00F51C4C" w:rsidRPr="00E4612E">
        <w:rPr>
          <w:rFonts w:asciiTheme="minorEastAsia" w:hAnsiTheme="minorEastAsia" w:hint="eastAsia"/>
          <w:bCs/>
          <w:sz w:val="22"/>
        </w:rPr>
        <w:t>高齢者の余暇の充実、仲間作りを目的とした学園から生涯現役を支援する</w:t>
      </w:r>
      <w:r w:rsidR="003A587B">
        <w:rPr>
          <w:rFonts w:asciiTheme="minorEastAsia" w:hAnsiTheme="minorEastAsia" w:hint="eastAsia"/>
          <w:bCs/>
          <w:sz w:val="22"/>
        </w:rPr>
        <w:t>リ</w:t>
      </w:r>
      <w:r w:rsidR="00F51C4C" w:rsidRPr="00E4612E">
        <w:rPr>
          <w:rFonts w:asciiTheme="minorEastAsia" w:hAnsiTheme="minorEastAsia" w:hint="eastAsia"/>
          <w:bCs/>
          <w:sz w:val="22"/>
        </w:rPr>
        <w:t>カレント教育</w:t>
      </w:r>
      <w:r w:rsidR="009A25AF" w:rsidRPr="00E4612E">
        <w:rPr>
          <w:rFonts w:asciiTheme="minorEastAsia" w:hAnsiTheme="minorEastAsia" w:hint="eastAsia"/>
          <w:bCs/>
          <w:sz w:val="22"/>
        </w:rPr>
        <w:t>を</w:t>
      </w:r>
      <w:r w:rsidR="00F51C4C" w:rsidRPr="00E4612E">
        <w:rPr>
          <w:rFonts w:asciiTheme="minorEastAsia" w:hAnsiTheme="minorEastAsia" w:hint="eastAsia"/>
          <w:bCs/>
          <w:sz w:val="22"/>
        </w:rPr>
        <w:t>目的と</w:t>
      </w:r>
      <w:r w:rsidR="009A25AF" w:rsidRPr="00E4612E">
        <w:rPr>
          <w:rFonts w:asciiTheme="minorEastAsia" w:hAnsiTheme="minorEastAsia" w:hint="eastAsia"/>
          <w:bCs/>
          <w:sz w:val="22"/>
        </w:rPr>
        <w:t>する</w:t>
      </w:r>
      <w:r w:rsidR="00F51C4C" w:rsidRPr="00E4612E">
        <w:rPr>
          <w:rFonts w:asciiTheme="minorEastAsia" w:hAnsiTheme="minorEastAsia" w:hint="eastAsia"/>
          <w:bCs/>
          <w:sz w:val="22"/>
        </w:rPr>
        <w:t>学園に刷新</w:t>
      </w:r>
    </w:p>
    <w:p w14:paraId="04355B4B" w14:textId="77777777" w:rsidR="00E4612E" w:rsidRDefault="009A25AF" w:rsidP="00E4612E">
      <w:pPr>
        <w:ind w:firstLineChars="100" w:firstLine="220"/>
        <w:jc w:val="left"/>
        <w:rPr>
          <w:rFonts w:asciiTheme="minorEastAsia" w:hAnsiTheme="minorEastAsia"/>
          <w:bCs/>
          <w:sz w:val="22"/>
        </w:rPr>
      </w:pPr>
      <w:r w:rsidRPr="00E4612E">
        <w:rPr>
          <w:rFonts w:asciiTheme="minorEastAsia" w:hAnsiTheme="minorEastAsia" w:hint="eastAsia"/>
          <w:bCs/>
          <w:sz w:val="22"/>
        </w:rPr>
        <w:t>3）春日部学園、熊谷学園、川越学園、嵐山学園（※令和2年度のみ）、川口学園、伊奈学園に集</w:t>
      </w:r>
    </w:p>
    <w:p w14:paraId="57DD58CA" w14:textId="186B83EC" w:rsidR="009A25AF" w:rsidRPr="00E4612E" w:rsidRDefault="00E4612E" w:rsidP="00E4612E">
      <w:pPr>
        <w:ind w:firstLineChars="100" w:firstLine="220"/>
        <w:jc w:val="left"/>
        <w:rPr>
          <w:rFonts w:asciiTheme="minorEastAsia" w:hAnsiTheme="minorEastAsia"/>
          <w:bCs/>
          <w:sz w:val="22"/>
        </w:rPr>
      </w:pPr>
      <w:r>
        <w:rPr>
          <w:rFonts w:asciiTheme="minorEastAsia" w:hAnsiTheme="minorEastAsia" w:hint="eastAsia"/>
          <w:bCs/>
          <w:sz w:val="22"/>
        </w:rPr>
        <w:t xml:space="preserve">　　</w:t>
      </w:r>
      <w:r w:rsidR="009A25AF" w:rsidRPr="00E4612E">
        <w:rPr>
          <w:rFonts w:asciiTheme="minorEastAsia" w:hAnsiTheme="minorEastAsia" w:hint="eastAsia"/>
          <w:bCs/>
          <w:sz w:val="22"/>
        </w:rPr>
        <w:t>約</w:t>
      </w:r>
    </w:p>
    <w:p w14:paraId="003D7738" w14:textId="5DF8EF76" w:rsidR="009A25AF" w:rsidRDefault="009A25AF" w:rsidP="009A25AF">
      <w:pPr>
        <w:jc w:val="left"/>
        <w:rPr>
          <w:rFonts w:asciiTheme="minorEastAsia" w:hAnsiTheme="minorEastAsia"/>
          <w:bCs/>
          <w:sz w:val="22"/>
        </w:rPr>
      </w:pPr>
      <w:r>
        <w:rPr>
          <w:rFonts w:asciiTheme="minorEastAsia" w:hAnsiTheme="minorEastAsia" w:hint="eastAsia"/>
          <w:bCs/>
          <w:sz w:val="22"/>
        </w:rPr>
        <w:t>３．会員数の大幅な減少</w:t>
      </w:r>
    </w:p>
    <w:p w14:paraId="320767FF" w14:textId="4F484615" w:rsidR="009A25AF" w:rsidRDefault="009A25AF" w:rsidP="00150E7A">
      <w:pPr>
        <w:jc w:val="left"/>
        <w:rPr>
          <w:rFonts w:asciiTheme="minorEastAsia" w:hAnsiTheme="minorEastAsia"/>
          <w:bCs/>
          <w:sz w:val="22"/>
        </w:rPr>
      </w:pPr>
      <w:r>
        <w:rPr>
          <w:rFonts w:asciiTheme="minorEastAsia" w:hAnsiTheme="minorEastAsia" w:hint="eastAsia"/>
          <w:bCs/>
          <w:sz w:val="22"/>
        </w:rPr>
        <w:t xml:space="preserve">　川連協は</w:t>
      </w:r>
      <w:r w:rsidR="00150E7A">
        <w:rPr>
          <w:rFonts w:asciiTheme="minorEastAsia" w:hAnsiTheme="minorEastAsia" w:hint="eastAsia"/>
          <w:bCs/>
          <w:sz w:val="22"/>
        </w:rPr>
        <w:t>１９７７年「埼玉県老人大学川越学園」の設立に始まり１９９４年「彩の国いきがい大学川越学園」と改称され４３年の歴史がありますが、これらの環境変化を十分鑑みて今後は川連協の在り方を検討していく必要があると</w:t>
      </w:r>
      <w:r w:rsidR="00E17922">
        <w:rPr>
          <w:rFonts w:asciiTheme="minorEastAsia" w:hAnsiTheme="minorEastAsia" w:hint="eastAsia"/>
          <w:bCs/>
          <w:sz w:val="22"/>
        </w:rPr>
        <w:t>考えて</w:t>
      </w:r>
      <w:r w:rsidR="00150E7A">
        <w:rPr>
          <w:rFonts w:asciiTheme="minorEastAsia" w:hAnsiTheme="minorEastAsia" w:hint="eastAsia"/>
          <w:bCs/>
          <w:sz w:val="22"/>
        </w:rPr>
        <w:t>おります。</w:t>
      </w:r>
    </w:p>
    <w:p w14:paraId="22B57902" w14:textId="77777777" w:rsidR="00E17922" w:rsidRDefault="00E17922" w:rsidP="00150E7A">
      <w:pPr>
        <w:jc w:val="left"/>
        <w:rPr>
          <w:rFonts w:asciiTheme="minorEastAsia" w:hAnsiTheme="minorEastAsia"/>
          <w:bCs/>
          <w:sz w:val="22"/>
        </w:rPr>
      </w:pPr>
    </w:p>
    <w:p w14:paraId="372A63A1" w14:textId="1883F90A" w:rsidR="00150E7A" w:rsidRDefault="00150E7A" w:rsidP="00150E7A">
      <w:pPr>
        <w:jc w:val="left"/>
        <w:rPr>
          <w:rFonts w:asciiTheme="minorEastAsia" w:hAnsiTheme="minorEastAsia"/>
          <w:bCs/>
          <w:sz w:val="22"/>
        </w:rPr>
      </w:pPr>
      <w:r>
        <w:rPr>
          <w:rFonts w:asciiTheme="minorEastAsia" w:hAnsiTheme="minorEastAsia" w:hint="eastAsia"/>
          <w:bCs/>
          <w:sz w:val="22"/>
        </w:rPr>
        <w:t xml:space="preserve">　今後も川連協の発展に微力ではありますが尽くしていきたいと思っておりますので</w:t>
      </w:r>
      <w:r w:rsidR="00FF16E9">
        <w:rPr>
          <w:rFonts w:asciiTheme="minorEastAsia" w:hAnsiTheme="minorEastAsia" w:hint="eastAsia"/>
          <w:bCs/>
          <w:sz w:val="22"/>
        </w:rPr>
        <w:t>皆様のご指導をお願いいたすとともに、川連協を通して「明るく、楽しく、元気よく」をご祈念いたします。</w:t>
      </w:r>
    </w:p>
    <w:p w14:paraId="19F5C256" w14:textId="042D1E95" w:rsidR="00E4612E" w:rsidRDefault="00E4612E" w:rsidP="00150E7A">
      <w:pPr>
        <w:jc w:val="left"/>
        <w:rPr>
          <w:rFonts w:asciiTheme="minorEastAsia" w:hAnsiTheme="minorEastAsia"/>
          <w:bCs/>
          <w:sz w:val="22"/>
        </w:rPr>
      </w:pPr>
    </w:p>
    <w:p w14:paraId="59ABD189" w14:textId="77777777" w:rsidR="006A2F08" w:rsidRDefault="00E4612E" w:rsidP="00150E7A">
      <w:pPr>
        <w:jc w:val="left"/>
        <w:rPr>
          <w:rFonts w:asciiTheme="minorEastAsia" w:hAnsiTheme="minorEastAsia"/>
          <w:bCs/>
          <w:sz w:val="22"/>
        </w:rPr>
      </w:pPr>
      <w:r>
        <w:rPr>
          <w:rFonts w:asciiTheme="minorEastAsia" w:hAnsiTheme="minorEastAsia" w:hint="eastAsia"/>
          <w:bCs/>
          <w:sz w:val="22"/>
        </w:rPr>
        <w:t xml:space="preserve">　　　　　　　　　　　　　　　　　　　　　　</w:t>
      </w:r>
    </w:p>
    <w:p w14:paraId="51FAFC97" w14:textId="4AAF91E8" w:rsidR="00E4612E" w:rsidRPr="009A25AF" w:rsidRDefault="00E22010" w:rsidP="006A2F08">
      <w:pPr>
        <w:ind w:firstLineChars="2200" w:firstLine="4840"/>
        <w:jc w:val="left"/>
        <w:rPr>
          <w:rFonts w:asciiTheme="minorEastAsia" w:hAnsiTheme="minorEastAsia"/>
          <w:bCs/>
          <w:sz w:val="22"/>
        </w:rPr>
      </w:pPr>
      <w:r>
        <w:rPr>
          <w:rFonts w:asciiTheme="minorEastAsia" w:hAnsiTheme="minorEastAsia" w:hint="eastAsia"/>
          <w:bCs/>
          <w:sz w:val="22"/>
        </w:rPr>
        <w:t>１</w:t>
      </w:r>
    </w:p>
    <w:sectPr w:rsidR="00E4612E" w:rsidRPr="009A25AF" w:rsidSect="00E4612E">
      <w:footerReference w:type="default" r:id="rId10"/>
      <w:pgSz w:w="11906" w:h="16838"/>
      <w:pgMar w:top="1134" w:right="1077" w:bottom="1134" w:left="107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0FC46" w14:textId="77777777" w:rsidR="003E3947" w:rsidRDefault="003E3947">
      <w:r>
        <w:separator/>
      </w:r>
    </w:p>
  </w:endnote>
  <w:endnote w:type="continuationSeparator" w:id="0">
    <w:p w14:paraId="2AD6B154" w14:textId="77777777" w:rsidR="003E3947" w:rsidRDefault="003E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752B" w14:textId="77777777" w:rsidR="003201B0" w:rsidRDefault="003201B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FFF2" w14:textId="77777777" w:rsidR="003E3947" w:rsidRDefault="003E3947">
      <w:r>
        <w:separator/>
      </w:r>
    </w:p>
  </w:footnote>
  <w:footnote w:type="continuationSeparator" w:id="0">
    <w:p w14:paraId="26822EFD" w14:textId="77777777" w:rsidR="003E3947" w:rsidRDefault="003E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C6238"/>
    <w:multiLevelType w:val="hybridMultilevel"/>
    <w:tmpl w:val="539046F6"/>
    <w:lvl w:ilvl="0" w:tplc="69A089A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01403E3"/>
    <w:multiLevelType w:val="hybridMultilevel"/>
    <w:tmpl w:val="F0347E18"/>
    <w:lvl w:ilvl="0" w:tplc="CB4246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E"/>
    <w:rsid w:val="00005066"/>
    <w:rsid w:val="00041336"/>
    <w:rsid w:val="00042A61"/>
    <w:rsid w:val="000A3E6F"/>
    <w:rsid w:val="000A6F83"/>
    <w:rsid w:val="000C08B2"/>
    <w:rsid w:val="000C69B4"/>
    <w:rsid w:val="000E5697"/>
    <w:rsid w:val="00107566"/>
    <w:rsid w:val="00150435"/>
    <w:rsid w:val="00150E7A"/>
    <w:rsid w:val="001B2BC6"/>
    <w:rsid w:val="00200EA5"/>
    <w:rsid w:val="002255BD"/>
    <w:rsid w:val="0022793E"/>
    <w:rsid w:val="00260F66"/>
    <w:rsid w:val="002906DF"/>
    <w:rsid w:val="00293140"/>
    <w:rsid w:val="002A3BAE"/>
    <w:rsid w:val="002A5E88"/>
    <w:rsid w:val="002B3011"/>
    <w:rsid w:val="002E7CEF"/>
    <w:rsid w:val="003201B0"/>
    <w:rsid w:val="003279A2"/>
    <w:rsid w:val="00343CC2"/>
    <w:rsid w:val="003667C5"/>
    <w:rsid w:val="0038451F"/>
    <w:rsid w:val="003848C3"/>
    <w:rsid w:val="00392987"/>
    <w:rsid w:val="003A587B"/>
    <w:rsid w:val="003C7365"/>
    <w:rsid w:val="003E3947"/>
    <w:rsid w:val="003F442D"/>
    <w:rsid w:val="00405746"/>
    <w:rsid w:val="0041369B"/>
    <w:rsid w:val="00434B5B"/>
    <w:rsid w:val="00445058"/>
    <w:rsid w:val="004A7E27"/>
    <w:rsid w:val="004D3E0F"/>
    <w:rsid w:val="004E1E63"/>
    <w:rsid w:val="005037EE"/>
    <w:rsid w:val="00550420"/>
    <w:rsid w:val="00554B6C"/>
    <w:rsid w:val="0058058B"/>
    <w:rsid w:val="0058671E"/>
    <w:rsid w:val="00590136"/>
    <w:rsid w:val="005E1B36"/>
    <w:rsid w:val="005E63A6"/>
    <w:rsid w:val="005F2664"/>
    <w:rsid w:val="00656785"/>
    <w:rsid w:val="006651D2"/>
    <w:rsid w:val="00685608"/>
    <w:rsid w:val="006A2F08"/>
    <w:rsid w:val="006B4AB8"/>
    <w:rsid w:val="006D06CE"/>
    <w:rsid w:val="00745E76"/>
    <w:rsid w:val="0078033B"/>
    <w:rsid w:val="007B12B3"/>
    <w:rsid w:val="007B7C6D"/>
    <w:rsid w:val="007E427C"/>
    <w:rsid w:val="00815127"/>
    <w:rsid w:val="00827F02"/>
    <w:rsid w:val="00872AAD"/>
    <w:rsid w:val="0087788D"/>
    <w:rsid w:val="0089461D"/>
    <w:rsid w:val="008C0D1B"/>
    <w:rsid w:val="008C5886"/>
    <w:rsid w:val="00927167"/>
    <w:rsid w:val="00982B00"/>
    <w:rsid w:val="009A25AF"/>
    <w:rsid w:val="009A41D8"/>
    <w:rsid w:val="00A240E8"/>
    <w:rsid w:val="00A30949"/>
    <w:rsid w:val="00A454CA"/>
    <w:rsid w:val="00A71912"/>
    <w:rsid w:val="00A720F7"/>
    <w:rsid w:val="00AE1638"/>
    <w:rsid w:val="00B13103"/>
    <w:rsid w:val="00B32BE2"/>
    <w:rsid w:val="00B34DD6"/>
    <w:rsid w:val="00BA1145"/>
    <w:rsid w:val="00BC261A"/>
    <w:rsid w:val="00BD282C"/>
    <w:rsid w:val="00BD6569"/>
    <w:rsid w:val="00BE2D97"/>
    <w:rsid w:val="00C03F68"/>
    <w:rsid w:val="00C255B9"/>
    <w:rsid w:val="00C9207E"/>
    <w:rsid w:val="00CB1156"/>
    <w:rsid w:val="00CC3067"/>
    <w:rsid w:val="00CD10EC"/>
    <w:rsid w:val="00D27282"/>
    <w:rsid w:val="00D35D57"/>
    <w:rsid w:val="00D42519"/>
    <w:rsid w:val="00D92552"/>
    <w:rsid w:val="00D94010"/>
    <w:rsid w:val="00DE7427"/>
    <w:rsid w:val="00E17922"/>
    <w:rsid w:val="00E22010"/>
    <w:rsid w:val="00E27FCC"/>
    <w:rsid w:val="00E4612E"/>
    <w:rsid w:val="00E62ECF"/>
    <w:rsid w:val="00EA31D8"/>
    <w:rsid w:val="00ED2C46"/>
    <w:rsid w:val="00EE0CD2"/>
    <w:rsid w:val="00EF4822"/>
    <w:rsid w:val="00F22258"/>
    <w:rsid w:val="00F3318C"/>
    <w:rsid w:val="00F51C4C"/>
    <w:rsid w:val="00F81A1B"/>
    <w:rsid w:val="00F873A9"/>
    <w:rsid w:val="00F97982"/>
    <w:rsid w:val="00FA67F8"/>
    <w:rsid w:val="00FC3024"/>
    <w:rsid w:val="00FF16E9"/>
    <w:rsid w:val="1EB716BB"/>
    <w:rsid w:val="237E308E"/>
    <w:rsid w:val="3407006C"/>
    <w:rsid w:val="57EE65A2"/>
    <w:rsid w:val="6947259D"/>
    <w:rsid w:val="721449AC"/>
    <w:rsid w:val="77E2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4955CC0"/>
  <w15:docId w15:val="{42BF4AEA-D4B2-4612-94E2-62EEDD94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paragraph" w:styleId="aa">
    <w:name w:val="List Paragraph"/>
    <w:basedOn w:val="a"/>
    <w:uiPriority w:val="99"/>
    <w:rsid w:val="008C5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suzukisyuji</dc:creator>
  <cp:lastModifiedBy>Kamata</cp:lastModifiedBy>
  <cp:revision>7</cp:revision>
  <cp:lastPrinted>2021-02-03T04:18:00Z</cp:lastPrinted>
  <dcterms:created xsi:type="dcterms:W3CDTF">2021-02-05T06:10:00Z</dcterms:created>
  <dcterms:modified xsi:type="dcterms:W3CDTF">2021-02-10T10:13:00Z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